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rPr>
          <w:b/>
          <w:sz w:val="28"/>
          <w:szCs w:val="28"/>
        </w:rPr>
      </w:pPr>
      <w:r>
        <w:rPr>
          <w:rFonts w:hint="eastAsia"/>
          <w:b/>
          <w:sz w:val="28"/>
          <w:szCs w:val="28"/>
        </w:rPr>
        <w:t>2022</w:t>
      </w:r>
      <w:r>
        <w:rPr>
          <w:rFonts w:hint="eastAsia"/>
          <w:b/>
          <w:sz w:val="28"/>
          <w:szCs w:val="28"/>
          <w:lang w:val="en-US" w:eastAsia="zh-CN"/>
        </w:rPr>
        <w:t xml:space="preserve"> XXXX</w:t>
      </w:r>
      <w:r>
        <w:rPr>
          <w:rFonts w:hint="eastAsia"/>
          <w:b/>
          <w:sz w:val="28"/>
          <w:szCs w:val="28"/>
        </w:rPr>
        <w:t>国际学术研讨会针对新冠疫情防疫预案</w:t>
      </w:r>
    </w:p>
    <w:p>
      <w:pPr>
        <w:tabs>
          <w:tab w:val="left" w:pos="1100"/>
        </w:tabs>
        <w:ind w:firstLine="440" w:firstLineChars="200"/>
      </w:pPr>
      <w:r>
        <w:rPr>
          <w:rFonts w:hint="eastAsia"/>
        </w:rPr>
        <w:t>深圳大学主办的2022</w:t>
      </w:r>
      <w:r>
        <w:rPr>
          <w:rFonts w:hint="eastAsia"/>
          <w:lang w:val="en-US" w:eastAsia="zh-CN"/>
        </w:rPr>
        <w:t xml:space="preserve"> XXXX</w:t>
      </w:r>
      <w:r>
        <w:rPr>
          <w:rFonts w:hint="eastAsia"/>
        </w:rPr>
        <w:t xml:space="preserve">国际学术研讨会（2022 </w:t>
      </w:r>
      <w:r>
        <w:rPr>
          <w:rFonts w:hint="eastAsia"/>
          <w:lang w:val="en-US" w:eastAsia="zh-CN"/>
        </w:rPr>
        <w:t xml:space="preserve">XXXX </w:t>
      </w:r>
      <w:bookmarkStart w:id="0" w:name="_GoBack"/>
      <w:bookmarkEnd w:id="0"/>
      <w:r>
        <w:rPr>
          <w:rFonts w:hint="eastAsia"/>
        </w:rPr>
        <w:t>in Shenzhen University），会务组由深圳大学人员组成疫情应急小组，现对疫情期间国际会议的举办做出相应预案如下：</w:t>
      </w:r>
    </w:p>
    <w:p>
      <w:pPr>
        <w:spacing w:line="220" w:lineRule="atLeast"/>
      </w:pPr>
      <w:r>
        <w:rPr>
          <w:rFonts w:hint="eastAsia"/>
        </w:rPr>
        <w:t>会前：会务组疫情小组人员会密切监控国内外各个地区及国家的疫情发展态势，做到了解实时信息，预测潜在风险，适时将线下会议转为线上会议或采用线上线下相结合的会议举办模式。对于来自疫情爆发的中风险地区的参会人员，为受影响的作者或者报告人提供可选择的虚拟演示方式，无需亲自到达会场交流。</w:t>
      </w:r>
    </w:p>
    <w:p>
      <w:pPr>
        <w:spacing w:line="220" w:lineRule="atLeast"/>
      </w:pPr>
      <w:r>
        <w:rPr>
          <w:rFonts w:hint="eastAsia"/>
        </w:rPr>
        <w:t>会议组织期间：严格限制工作人员聚集，保持安全距离。会议流程从简，控制会议人数。</w:t>
      </w:r>
    </w:p>
    <w:p>
      <w:pPr>
        <w:spacing w:line="220" w:lineRule="atLeast"/>
      </w:pPr>
      <w:r>
        <w:rPr>
          <w:rFonts w:hint="eastAsia"/>
        </w:rPr>
        <w:t>境外参会代表：为线上参会方式。</w:t>
      </w:r>
    </w:p>
    <w:p>
      <w:pPr>
        <w:spacing w:line="220" w:lineRule="atLeast"/>
      </w:pPr>
      <w:r>
        <w:rPr>
          <w:rFonts w:hint="eastAsia"/>
        </w:rPr>
        <w:t>国内参会代表：确认行程并监控参会人员生活工作区域的疫情情况。</w:t>
      </w:r>
    </w:p>
    <w:p>
      <w:pPr>
        <w:spacing w:line="220" w:lineRule="atLeast"/>
        <w:rPr>
          <w:b/>
        </w:rPr>
      </w:pPr>
      <w:r>
        <w:rPr>
          <w:rFonts w:hint="eastAsia"/>
          <w:b/>
        </w:rPr>
        <w:t>线上与线下会议相结合召开，预案如下：</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2"/>
        <w:gridCol w:w="5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2" w:type="dxa"/>
            <w:gridSpan w:val="2"/>
          </w:tcPr>
          <w:p>
            <w:pPr>
              <w:spacing w:after="0" w:line="220" w:lineRule="atLeast"/>
              <w:jc w:val="center"/>
              <w:rPr>
                <w:b/>
              </w:rPr>
            </w:pPr>
            <w:r>
              <w:rPr>
                <w:rFonts w:hint="eastAsia"/>
                <w:b/>
              </w:rPr>
              <w:t>线下会议预案如下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2" w:type="dxa"/>
            <w:vAlign w:val="center"/>
          </w:tcPr>
          <w:p>
            <w:pPr>
              <w:spacing w:after="0" w:line="220" w:lineRule="atLeast"/>
              <w:jc w:val="both"/>
            </w:pPr>
            <w:r>
              <w:rPr>
                <w:rFonts w:hint="eastAsia"/>
              </w:rPr>
              <w:t>报道当天准备</w:t>
            </w:r>
          </w:p>
        </w:tc>
        <w:tc>
          <w:tcPr>
            <w:tcW w:w="5490" w:type="dxa"/>
          </w:tcPr>
          <w:p>
            <w:pPr>
              <w:pStyle w:val="10"/>
              <w:numPr>
                <w:ilvl w:val="0"/>
                <w:numId w:val="1"/>
              </w:numPr>
              <w:spacing w:after="0" w:line="220" w:lineRule="atLeast"/>
              <w:ind w:firstLineChars="0"/>
            </w:pPr>
            <w:r>
              <w:rPr>
                <w:rFonts w:hint="eastAsia"/>
              </w:rPr>
              <w:t>要求会务组工作人员及参会代表必须佩带防护口罩，一次性橡胶手套，开展工作前测量体温。</w:t>
            </w:r>
          </w:p>
          <w:p>
            <w:pPr>
              <w:pStyle w:val="10"/>
              <w:numPr>
                <w:ilvl w:val="0"/>
                <w:numId w:val="1"/>
              </w:numPr>
              <w:spacing w:after="0" w:line="220" w:lineRule="atLeast"/>
              <w:ind w:firstLineChars="0"/>
            </w:pPr>
            <w:r>
              <w:rPr>
                <w:rFonts w:hint="eastAsia"/>
              </w:rPr>
              <w:t>会务组设立4张办公桌，每张桌子间隔1米</w:t>
            </w:r>
          </w:p>
          <w:p>
            <w:pPr>
              <w:pStyle w:val="10"/>
              <w:numPr>
                <w:ilvl w:val="0"/>
                <w:numId w:val="2"/>
              </w:numPr>
              <w:spacing w:after="0" w:line="220" w:lineRule="atLeast"/>
              <w:ind w:firstLineChars="0"/>
            </w:pPr>
            <w:r>
              <w:rPr>
                <w:rFonts w:hint="eastAsia"/>
              </w:rPr>
              <w:t>第一张桌子上面放置75%乙醇消毒液、一次性口罩及免洗手消毒用品</w:t>
            </w:r>
          </w:p>
          <w:p>
            <w:pPr>
              <w:pStyle w:val="10"/>
              <w:numPr>
                <w:ilvl w:val="0"/>
                <w:numId w:val="2"/>
              </w:numPr>
              <w:spacing w:after="0" w:line="220" w:lineRule="atLeast"/>
              <w:ind w:firstLineChars="0"/>
            </w:pPr>
            <w:r>
              <w:rPr>
                <w:rFonts w:hint="eastAsia"/>
              </w:rPr>
              <w:t>第二张桌子配备一名工作人员，组织参会代表扫描健康码并测量体温</w:t>
            </w:r>
          </w:p>
          <w:p>
            <w:pPr>
              <w:pStyle w:val="10"/>
              <w:numPr>
                <w:ilvl w:val="0"/>
                <w:numId w:val="2"/>
              </w:numPr>
              <w:spacing w:after="0" w:line="220" w:lineRule="atLeast"/>
              <w:ind w:firstLineChars="0"/>
            </w:pPr>
            <w:r>
              <w:rPr>
                <w:rFonts w:hint="eastAsia"/>
              </w:rPr>
              <w:t>第三张桌子用来发放会议用品，发放的会议用品均已用75%乙醇消毒液消毒</w:t>
            </w:r>
          </w:p>
          <w:p>
            <w:pPr>
              <w:pStyle w:val="10"/>
              <w:numPr>
                <w:ilvl w:val="0"/>
                <w:numId w:val="2"/>
              </w:numPr>
              <w:spacing w:after="0" w:line="220" w:lineRule="atLeast"/>
              <w:ind w:firstLineChars="0"/>
            </w:pPr>
            <w:r>
              <w:rPr>
                <w:rFonts w:hint="eastAsia"/>
              </w:rPr>
              <w:t>第四张桌子用来登记参会人联系信息，并签署《新型冠状病毒肺炎疫情防控承诺书》。以便必要时展开追踪检测。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2" w:type="dxa"/>
            <w:vAlign w:val="center"/>
          </w:tcPr>
          <w:p>
            <w:pPr>
              <w:spacing w:after="0" w:line="220" w:lineRule="atLeast"/>
              <w:jc w:val="both"/>
            </w:pPr>
            <w:r>
              <w:rPr>
                <w:rFonts w:hint="eastAsia"/>
              </w:rPr>
              <w:t>开会期间</w:t>
            </w:r>
          </w:p>
        </w:tc>
        <w:tc>
          <w:tcPr>
            <w:tcW w:w="5490" w:type="dxa"/>
          </w:tcPr>
          <w:p>
            <w:pPr>
              <w:pStyle w:val="10"/>
              <w:numPr>
                <w:ilvl w:val="0"/>
                <w:numId w:val="3"/>
              </w:numPr>
              <w:spacing w:after="0" w:line="220" w:lineRule="atLeast"/>
              <w:ind w:firstLineChars="0"/>
            </w:pPr>
            <w:r>
              <w:rPr>
                <w:rFonts w:hint="eastAsia"/>
              </w:rPr>
              <w:t>在会议场所入口处设置提问检测岗，测量参会者体温，提供一次性口罩，供参会人员使用</w:t>
            </w:r>
          </w:p>
          <w:p>
            <w:pPr>
              <w:pStyle w:val="10"/>
              <w:numPr>
                <w:ilvl w:val="0"/>
                <w:numId w:val="3"/>
              </w:numPr>
              <w:spacing w:after="0" w:line="220" w:lineRule="atLeast"/>
              <w:ind w:firstLineChars="0"/>
            </w:pPr>
            <w:r>
              <w:rPr>
                <w:rFonts w:hint="eastAsia"/>
              </w:rPr>
              <w:t>选用大面积会场，会场内桌位的摆放尽量增加间距，参会人员间隔距离不少于1m, 横向间隔1米，纵向隔排就坐，每人占有面积不少于1m</w:t>
            </w:r>
            <w:r>
              <w:rPr>
                <w:rFonts w:hint="eastAsia"/>
                <w:vertAlign w:val="superscript"/>
              </w:rPr>
              <w:t>2</w:t>
            </w:r>
            <w:r>
              <w:rPr>
                <w:rFonts w:hint="eastAsia"/>
              </w:rPr>
              <w:t>/人</w:t>
            </w:r>
          </w:p>
          <w:p>
            <w:pPr>
              <w:pStyle w:val="10"/>
              <w:numPr>
                <w:ilvl w:val="0"/>
                <w:numId w:val="3"/>
              </w:numPr>
              <w:spacing w:after="0" w:line="220" w:lineRule="atLeast"/>
              <w:ind w:firstLineChars="0"/>
            </w:pPr>
            <w:r>
              <w:rPr>
                <w:rFonts w:hint="eastAsia"/>
              </w:rPr>
              <w:t>会场尽量减少公共用品的使用，建议参会人员自带杯具，会议提供瓶装矿泉水，不提供茶水杯，会议服务人员提供开水。</w:t>
            </w:r>
          </w:p>
          <w:p>
            <w:pPr>
              <w:pStyle w:val="10"/>
              <w:numPr>
                <w:ilvl w:val="0"/>
                <w:numId w:val="3"/>
              </w:numPr>
              <w:spacing w:after="0" w:line="220" w:lineRule="atLeast"/>
              <w:ind w:firstLineChars="0"/>
            </w:pPr>
            <w:r>
              <w:rPr>
                <w:rFonts w:hint="eastAsia"/>
              </w:rPr>
              <w:t>提供足够的免洗手消毒用品，洗手间提供洗手液、香皂、肥皂等，并保证水龙头等供水设施正常使用</w:t>
            </w:r>
          </w:p>
          <w:p>
            <w:pPr>
              <w:pStyle w:val="10"/>
              <w:numPr>
                <w:ilvl w:val="0"/>
                <w:numId w:val="3"/>
              </w:numPr>
              <w:spacing w:after="0" w:line="220" w:lineRule="atLeast"/>
              <w:ind w:firstLineChars="0"/>
            </w:pPr>
            <w:r>
              <w:rPr>
                <w:rFonts w:hint="eastAsia"/>
              </w:rPr>
              <w:t>公共区域（楼梯、楼道、电梯、麦克、投影仪激光笔、笔记本电脑等办公设备）预先进行喷雾消毒</w:t>
            </w:r>
          </w:p>
          <w:p>
            <w:pPr>
              <w:pStyle w:val="10"/>
              <w:numPr>
                <w:ilvl w:val="0"/>
                <w:numId w:val="3"/>
              </w:numPr>
              <w:spacing w:after="0" w:line="220" w:lineRule="atLeast"/>
              <w:ind w:firstLineChars="0"/>
            </w:pPr>
            <w:r>
              <w:rPr>
                <w:rFonts w:hint="eastAsia"/>
              </w:rPr>
              <w:t>会议开始前以及会议结束后，对会议室桌面、把手、地面做清洁和消毒处理</w:t>
            </w:r>
          </w:p>
          <w:p>
            <w:pPr>
              <w:pStyle w:val="10"/>
              <w:numPr>
                <w:ilvl w:val="0"/>
                <w:numId w:val="3"/>
              </w:numPr>
              <w:spacing w:after="0" w:line="220" w:lineRule="atLeast"/>
              <w:ind w:firstLineChars="0"/>
            </w:pPr>
            <w:r>
              <w:rPr>
                <w:rFonts w:hint="eastAsia"/>
              </w:rPr>
              <w:t>做好会议室通风工作，会议时间每隔1小时通风20-30分钟</w:t>
            </w:r>
          </w:p>
          <w:p>
            <w:pPr>
              <w:pStyle w:val="10"/>
              <w:numPr>
                <w:ilvl w:val="0"/>
                <w:numId w:val="3"/>
              </w:numPr>
              <w:spacing w:after="0" w:line="220" w:lineRule="atLeast"/>
              <w:ind w:firstLineChars="0"/>
            </w:pPr>
            <w:r>
              <w:rPr>
                <w:rFonts w:hint="eastAsia"/>
              </w:rPr>
              <w:t>会议场所原则上不使用新风系统及中央空调，如使用中央空调应关闭回风系统，或使用分体空调。</w:t>
            </w:r>
          </w:p>
          <w:p>
            <w:pPr>
              <w:pStyle w:val="10"/>
              <w:numPr>
                <w:ilvl w:val="0"/>
                <w:numId w:val="3"/>
              </w:numPr>
              <w:spacing w:after="0" w:line="220" w:lineRule="atLeast"/>
              <w:ind w:firstLineChars="0"/>
            </w:pPr>
            <w:r>
              <w:rPr>
                <w:rFonts w:hint="eastAsia"/>
              </w:rPr>
              <w:t>提供废弃口罩专门放置地点</w:t>
            </w:r>
          </w:p>
          <w:p>
            <w:pPr>
              <w:pStyle w:val="10"/>
              <w:numPr>
                <w:ilvl w:val="0"/>
                <w:numId w:val="3"/>
              </w:numPr>
              <w:spacing w:after="0" w:line="220" w:lineRule="atLeast"/>
              <w:ind w:firstLineChars="0"/>
            </w:pPr>
            <w:r>
              <w:rPr>
                <w:rFonts w:hint="eastAsia"/>
              </w:rPr>
              <w:t>小组讨论限制人数，座位安排增加间距，办公用品预先消毒</w:t>
            </w:r>
          </w:p>
          <w:p>
            <w:pPr>
              <w:pStyle w:val="10"/>
              <w:numPr>
                <w:ilvl w:val="0"/>
                <w:numId w:val="3"/>
              </w:numPr>
              <w:spacing w:after="0" w:line="220" w:lineRule="atLeast"/>
              <w:ind w:firstLineChars="0"/>
            </w:pPr>
            <w:r>
              <w:rPr>
                <w:rFonts w:hint="eastAsia"/>
              </w:rPr>
              <w:t>张贴板摆放尽量增加间距，采用分时段张贴方式</w:t>
            </w:r>
          </w:p>
          <w:p>
            <w:pPr>
              <w:pStyle w:val="10"/>
              <w:numPr>
                <w:ilvl w:val="0"/>
                <w:numId w:val="3"/>
              </w:numPr>
              <w:spacing w:after="0" w:line="220" w:lineRule="atLeast"/>
              <w:ind w:firstLineChars="0"/>
            </w:pPr>
            <w:r>
              <w:rPr>
                <w:rFonts w:hint="eastAsia"/>
              </w:rPr>
              <w:t>会期直播并安排会议摄像，会后将录播内容发送给无法前来参会人员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2" w:type="dxa"/>
            <w:vAlign w:val="center"/>
          </w:tcPr>
          <w:p>
            <w:pPr>
              <w:spacing w:after="0" w:line="220" w:lineRule="atLeast"/>
              <w:jc w:val="both"/>
            </w:pPr>
            <w:r>
              <w:rPr>
                <w:rFonts w:hint="eastAsia"/>
              </w:rPr>
              <w:t>茶歇时间</w:t>
            </w:r>
          </w:p>
        </w:tc>
        <w:tc>
          <w:tcPr>
            <w:tcW w:w="5490" w:type="dxa"/>
          </w:tcPr>
          <w:p>
            <w:pPr>
              <w:pStyle w:val="10"/>
              <w:numPr>
                <w:ilvl w:val="0"/>
                <w:numId w:val="4"/>
              </w:numPr>
              <w:spacing w:after="0" w:line="220" w:lineRule="atLeast"/>
              <w:ind w:firstLineChars="0"/>
            </w:pPr>
            <w:r>
              <w:rPr>
                <w:rFonts w:hint="eastAsia"/>
              </w:rPr>
              <w:t>提供足够的免洗手消毒用品</w:t>
            </w:r>
          </w:p>
          <w:p>
            <w:pPr>
              <w:pStyle w:val="10"/>
              <w:numPr>
                <w:ilvl w:val="0"/>
                <w:numId w:val="4"/>
              </w:numPr>
              <w:spacing w:after="0" w:line="220" w:lineRule="atLeast"/>
              <w:ind w:firstLineChars="0"/>
            </w:pPr>
            <w:r>
              <w:rPr>
                <w:rFonts w:hint="eastAsia"/>
              </w:rPr>
              <w:t>茶歇用品分散摆放，多个不同地点分别摆放</w:t>
            </w:r>
          </w:p>
          <w:p>
            <w:pPr>
              <w:pStyle w:val="10"/>
              <w:numPr>
                <w:ilvl w:val="0"/>
                <w:numId w:val="4"/>
              </w:numPr>
              <w:spacing w:after="0" w:line="220" w:lineRule="atLeast"/>
              <w:ind w:firstLineChars="0"/>
            </w:pPr>
            <w:r>
              <w:rPr>
                <w:rFonts w:hint="eastAsia"/>
              </w:rPr>
              <w:t>茶歇用品用袋装的食品取代散装的、码盘的食品</w:t>
            </w:r>
          </w:p>
          <w:p>
            <w:pPr>
              <w:pStyle w:val="10"/>
              <w:numPr>
                <w:ilvl w:val="0"/>
                <w:numId w:val="4"/>
              </w:numPr>
              <w:spacing w:after="0" w:line="220" w:lineRule="atLeast"/>
              <w:ind w:firstLineChars="0"/>
            </w:pPr>
            <w:r>
              <w:rPr>
                <w:rFonts w:hint="eastAsia"/>
              </w:rPr>
              <w:t>引导参会人员保持社交距离。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2" w:type="dxa"/>
            <w:vAlign w:val="center"/>
          </w:tcPr>
          <w:p>
            <w:pPr>
              <w:spacing w:after="0" w:line="220" w:lineRule="atLeast"/>
              <w:jc w:val="both"/>
            </w:pPr>
            <w:r>
              <w:rPr>
                <w:rFonts w:hint="eastAsia"/>
              </w:rPr>
              <w:t>用餐</w:t>
            </w:r>
          </w:p>
        </w:tc>
        <w:tc>
          <w:tcPr>
            <w:tcW w:w="5490" w:type="dxa"/>
          </w:tcPr>
          <w:p>
            <w:pPr>
              <w:pStyle w:val="10"/>
              <w:numPr>
                <w:ilvl w:val="0"/>
                <w:numId w:val="5"/>
              </w:numPr>
              <w:spacing w:after="0" w:line="220" w:lineRule="atLeast"/>
              <w:ind w:firstLineChars="0"/>
            </w:pPr>
            <w:r>
              <w:rPr>
                <w:rFonts w:hint="eastAsia"/>
              </w:rPr>
              <w:t>与酒店提前制定菜单，严格把关，确保营养丰富、品种齐全</w:t>
            </w:r>
          </w:p>
          <w:p>
            <w:pPr>
              <w:pStyle w:val="10"/>
              <w:numPr>
                <w:ilvl w:val="0"/>
                <w:numId w:val="5"/>
              </w:numPr>
              <w:spacing w:after="0" w:line="220" w:lineRule="atLeast"/>
              <w:ind w:firstLineChars="0"/>
            </w:pPr>
            <w:r>
              <w:rPr>
                <w:rFonts w:hint="eastAsia"/>
              </w:rPr>
              <w:t>督促酒店选用健康优质食材，定点采购配送。在采购、加工、存放、装盘、送餐、现场服务、餐具回收消毒等各环节均要求做到安全卫生、操作规范。科学配餐，既做到营养均衡，又做到精致美观，减少浪费。</w:t>
            </w:r>
          </w:p>
          <w:p>
            <w:pPr>
              <w:pStyle w:val="10"/>
              <w:numPr>
                <w:ilvl w:val="0"/>
                <w:numId w:val="5"/>
              </w:numPr>
              <w:spacing w:after="0" w:line="220" w:lineRule="atLeast"/>
              <w:ind w:firstLineChars="0"/>
            </w:pPr>
            <w:r>
              <w:rPr>
                <w:rFonts w:hint="eastAsia"/>
              </w:rPr>
              <w:t>对参会人员采用自助餐+分餐形式</w:t>
            </w:r>
          </w:p>
          <w:p>
            <w:pPr>
              <w:pStyle w:val="10"/>
              <w:numPr>
                <w:ilvl w:val="0"/>
                <w:numId w:val="5"/>
              </w:numPr>
              <w:spacing w:after="0" w:line="220" w:lineRule="atLeast"/>
              <w:ind w:firstLineChars="0"/>
            </w:pPr>
            <w:r>
              <w:rPr>
                <w:rFonts w:hint="eastAsia"/>
              </w:rPr>
              <w:t>安排小桌就餐，使就餐人员保持2米的安全距离</w:t>
            </w:r>
          </w:p>
          <w:p>
            <w:pPr>
              <w:pStyle w:val="10"/>
              <w:numPr>
                <w:ilvl w:val="0"/>
                <w:numId w:val="5"/>
              </w:numPr>
              <w:spacing w:after="0" w:line="220" w:lineRule="atLeast"/>
              <w:ind w:firstLineChars="0"/>
            </w:pPr>
            <w:r>
              <w:rPr>
                <w:rFonts w:hint="eastAsia"/>
              </w:rPr>
              <w:t>餐厅需使用一次性餐具、密封包装</w:t>
            </w:r>
          </w:p>
          <w:p>
            <w:pPr>
              <w:pStyle w:val="10"/>
              <w:numPr>
                <w:ilvl w:val="0"/>
                <w:numId w:val="5"/>
              </w:numPr>
              <w:spacing w:after="0" w:line="220" w:lineRule="atLeast"/>
              <w:ind w:firstLineChars="0"/>
            </w:pPr>
            <w:r>
              <w:rPr>
                <w:rFonts w:hint="eastAsia"/>
              </w:rPr>
              <w:t>所有的餐具均放入消毒柜存放，参会者到餐厅自取使用</w:t>
            </w:r>
          </w:p>
          <w:p>
            <w:pPr>
              <w:pStyle w:val="10"/>
              <w:numPr>
                <w:ilvl w:val="0"/>
                <w:numId w:val="5"/>
              </w:numPr>
              <w:spacing w:after="0" w:line="220" w:lineRule="atLeast"/>
              <w:ind w:firstLineChars="0"/>
            </w:pPr>
            <w:r>
              <w:rPr>
                <w:rFonts w:hint="eastAsia"/>
              </w:rPr>
              <w:t>注意餐厅消杀及通风</w:t>
            </w:r>
          </w:p>
          <w:p>
            <w:pPr>
              <w:pStyle w:val="10"/>
              <w:numPr>
                <w:ilvl w:val="0"/>
                <w:numId w:val="5"/>
              </w:numPr>
              <w:spacing w:after="0" w:line="220" w:lineRule="atLeast"/>
              <w:ind w:firstLineChars="0"/>
            </w:pPr>
            <w:r>
              <w:rPr>
                <w:rFonts w:hint="eastAsia"/>
              </w:rPr>
              <w:t>严格控制就餐人数，必要时可采取分批就餐</w:t>
            </w:r>
          </w:p>
        </w:tc>
      </w:tr>
    </w:tbl>
    <w:p>
      <w:pPr>
        <w:adjustRightInd/>
        <w:snapToGrid/>
        <w:spacing w:line="220" w:lineRule="atLeast"/>
      </w:pPr>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5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spacing w:after="0" w:line="220" w:lineRule="atLeast"/>
              <w:jc w:val="center"/>
              <w:rPr>
                <w:b/>
              </w:rPr>
            </w:pPr>
            <w:r>
              <w:rPr>
                <w:rFonts w:hint="eastAsia"/>
                <w:b/>
              </w:rPr>
              <w:t>线上会议预案如下</w:t>
            </w:r>
          </w:p>
          <w:p>
            <w:pPr>
              <w:spacing w:after="0" w:line="220" w:lineRule="atLeast"/>
              <w:jc w:val="both"/>
            </w:pPr>
            <w:r>
              <w:rPr>
                <w:rFonts w:hint="eastAsia"/>
              </w:rPr>
              <w:t>对于来自疫情爆发的中风险地区的参会人员，为受影响的作者或者报告人提供可选择的虚拟演示方式，无需亲自到达会场交流。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spacing w:after="0" w:line="220" w:lineRule="atLeast"/>
              <w:jc w:val="both"/>
            </w:pPr>
            <w:r>
              <w:rPr>
                <w:rFonts w:hint="eastAsia"/>
              </w:rPr>
              <w:t>会期安排</w:t>
            </w:r>
          </w:p>
        </w:tc>
        <w:tc>
          <w:tcPr>
            <w:tcW w:w="5682" w:type="dxa"/>
          </w:tcPr>
          <w:p>
            <w:pPr>
              <w:pStyle w:val="10"/>
              <w:numPr>
                <w:ilvl w:val="0"/>
                <w:numId w:val="6"/>
              </w:numPr>
              <w:spacing w:after="0" w:line="220" w:lineRule="atLeast"/>
              <w:ind w:firstLineChars="0"/>
            </w:pPr>
            <w:r>
              <w:rPr>
                <w:rFonts w:hint="eastAsia"/>
              </w:rPr>
              <w:t>选取本土线上会议平台，由专门技术人员工作，对会议进行整体控制，随时可切断，注意意识形态以及言论的正确定</w:t>
            </w:r>
          </w:p>
          <w:p>
            <w:pPr>
              <w:pStyle w:val="10"/>
              <w:numPr>
                <w:ilvl w:val="0"/>
                <w:numId w:val="6"/>
              </w:numPr>
              <w:spacing w:after="0" w:line="220" w:lineRule="atLeast"/>
              <w:ind w:firstLineChars="0"/>
            </w:pPr>
            <w:r>
              <w:rPr>
                <w:rFonts w:hint="eastAsia"/>
              </w:rPr>
              <w:t>防止黑客侵入及信息泄露等安全问题</w:t>
            </w:r>
          </w:p>
          <w:p>
            <w:pPr>
              <w:pStyle w:val="10"/>
              <w:numPr>
                <w:ilvl w:val="0"/>
                <w:numId w:val="6"/>
              </w:numPr>
              <w:spacing w:after="0" w:line="220" w:lineRule="atLeast"/>
              <w:ind w:firstLineChars="0"/>
            </w:pPr>
            <w:r>
              <w:rPr>
                <w:rFonts w:hint="eastAsia"/>
              </w:rPr>
              <w:t>及时与无法参会作者沟通，索要PPT</w:t>
            </w:r>
          </w:p>
          <w:p>
            <w:pPr>
              <w:pStyle w:val="10"/>
              <w:numPr>
                <w:ilvl w:val="0"/>
                <w:numId w:val="6"/>
              </w:numPr>
              <w:spacing w:after="0" w:line="220" w:lineRule="atLeast"/>
              <w:ind w:firstLineChars="0"/>
            </w:pPr>
            <w:r>
              <w:rPr>
                <w:rFonts w:hint="eastAsia"/>
              </w:rPr>
              <w:t>将电子版详细会议日程发送作者，告知详细的报告时间，并于报告开始前连线报告人，测试设备</w:t>
            </w:r>
          </w:p>
          <w:p>
            <w:pPr>
              <w:pStyle w:val="10"/>
              <w:numPr>
                <w:ilvl w:val="0"/>
                <w:numId w:val="6"/>
              </w:numPr>
              <w:spacing w:after="0" w:line="220" w:lineRule="atLeast"/>
              <w:ind w:firstLineChars="0"/>
            </w:pPr>
            <w:r>
              <w:rPr>
                <w:rFonts w:hint="eastAsia"/>
              </w:rPr>
              <w:t>将电子版详细会议日程上传到会议网站上供大家随时下载</w:t>
            </w:r>
          </w:p>
          <w:p>
            <w:pPr>
              <w:pStyle w:val="10"/>
              <w:numPr>
                <w:ilvl w:val="0"/>
                <w:numId w:val="6"/>
              </w:numPr>
              <w:spacing w:after="0" w:line="220" w:lineRule="atLeast"/>
              <w:ind w:firstLineChars="0"/>
            </w:pPr>
            <w:r>
              <w:rPr>
                <w:rFonts w:hint="eastAsia"/>
              </w:rPr>
              <w:t>在会议前做一个技术测试，确保各项技术运行良好，并指导与会者使用各项功能。另外，会议开始前要准备好材料、讨论要点等。</w:t>
            </w:r>
          </w:p>
          <w:p>
            <w:pPr>
              <w:pStyle w:val="10"/>
              <w:numPr>
                <w:ilvl w:val="0"/>
                <w:numId w:val="6"/>
              </w:numPr>
              <w:spacing w:after="0" w:line="220" w:lineRule="atLeast"/>
              <w:ind w:firstLineChars="0"/>
            </w:pPr>
            <w:r>
              <w:rPr>
                <w:rFonts w:hint="eastAsia"/>
              </w:rPr>
              <w:t>会后将会期录播内容发送给无法参会人员</w:t>
            </w:r>
          </w:p>
          <w:p>
            <w:pPr>
              <w:pStyle w:val="10"/>
              <w:numPr>
                <w:ilvl w:val="0"/>
                <w:numId w:val="6"/>
              </w:numPr>
              <w:spacing w:after="0" w:line="220" w:lineRule="atLeast"/>
              <w:ind w:firstLineChars="0"/>
            </w:pPr>
            <w:r>
              <w:rPr>
                <w:rFonts w:hint="eastAsia"/>
              </w:rPr>
              <w:t>线上会议设有聊天窗口，作者可以参与研讨</w:t>
            </w:r>
          </w:p>
          <w:p>
            <w:pPr>
              <w:pStyle w:val="10"/>
              <w:numPr>
                <w:ilvl w:val="0"/>
                <w:numId w:val="6"/>
              </w:numPr>
              <w:spacing w:after="0" w:line="220" w:lineRule="atLeast"/>
              <w:ind w:firstLineChars="0"/>
            </w:pPr>
            <w:r>
              <w:rPr>
                <w:rFonts w:hint="eastAsia"/>
              </w:rPr>
              <w:t>留言板功能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spacing w:after="0" w:line="220" w:lineRule="atLeast"/>
              <w:jc w:val="both"/>
            </w:pPr>
            <w:r>
              <w:rPr>
                <w:rFonts w:hint="eastAsia"/>
              </w:rPr>
              <w:t>线上会议优势</w:t>
            </w:r>
          </w:p>
        </w:tc>
        <w:tc>
          <w:tcPr>
            <w:tcW w:w="5682" w:type="dxa"/>
          </w:tcPr>
          <w:p>
            <w:pPr>
              <w:pStyle w:val="10"/>
              <w:numPr>
                <w:ilvl w:val="0"/>
                <w:numId w:val="7"/>
              </w:numPr>
              <w:spacing w:after="0" w:line="220" w:lineRule="atLeast"/>
              <w:ind w:left="357" w:hanging="357" w:firstLineChars="0"/>
            </w:pPr>
            <w:r>
              <w:rPr>
                <w:rFonts w:hint="eastAsia"/>
              </w:rPr>
              <w:t>线上会议，作者会有更多时间进行交流沟通，不受时间限制</w:t>
            </w:r>
          </w:p>
          <w:p>
            <w:pPr>
              <w:pStyle w:val="10"/>
              <w:numPr>
                <w:ilvl w:val="0"/>
                <w:numId w:val="7"/>
              </w:numPr>
              <w:spacing w:after="0" w:line="220" w:lineRule="atLeast"/>
              <w:ind w:left="357" w:hanging="357" w:firstLineChars="0"/>
            </w:pPr>
            <w:r>
              <w:rPr>
                <w:rFonts w:hint="eastAsia"/>
              </w:rPr>
              <w:t>对于作者，参与感要比线下强，心理压力相对不那么大</w:t>
            </w:r>
          </w:p>
          <w:p>
            <w:pPr>
              <w:pStyle w:val="10"/>
              <w:numPr>
                <w:ilvl w:val="0"/>
                <w:numId w:val="7"/>
              </w:numPr>
              <w:spacing w:after="0" w:line="220" w:lineRule="atLeast"/>
              <w:ind w:left="357" w:hanging="357" w:firstLineChars="0"/>
            </w:pPr>
            <w:r>
              <w:rPr>
                <w:rFonts w:hint="eastAsia"/>
              </w:rPr>
              <w:t>珍贵视频及资料保留，可多次回放</w:t>
            </w:r>
          </w:p>
          <w:p>
            <w:pPr>
              <w:pStyle w:val="10"/>
              <w:numPr>
                <w:ilvl w:val="0"/>
                <w:numId w:val="7"/>
              </w:numPr>
              <w:spacing w:after="0" w:line="220" w:lineRule="atLeast"/>
              <w:ind w:left="357" w:hanging="357" w:firstLineChars="0"/>
            </w:pPr>
            <w:r>
              <w:rPr>
                <w:rFonts w:hint="eastAsia"/>
              </w:rPr>
              <w:t>节能减排，节省经费（旅途交通、住宿）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spacing w:after="0" w:line="220" w:lineRule="atLeast"/>
              <w:jc w:val="both"/>
            </w:pPr>
            <w:r>
              <w:rPr>
                <w:rFonts w:hint="eastAsia"/>
              </w:rPr>
              <w:t>通讯工具</w:t>
            </w:r>
          </w:p>
        </w:tc>
        <w:tc>
          <w:tcPr>
            <w:tcW w:w="5682" w:type="dxa"/>
          </w:tcPr>
          <w:p>
            <w:pPr>
              <w:pStyle w:val="10"/>
              <w:numPr>
                <w:ilvl w:val="0"/>
                <w:numId w:val="8"/>
              </w:numPr>
              <w:spacing w:after="0" w:line="220" w:lineRule="atLeast"/>
              <w:ind w:firstLineChars="0"/>
            </w:pPr>
            <w:r>
              <w:rPr>
                <w:rFonts w:hint="eastAsia"/>
              </w:rPr>
              <w:t>腾讯会议Tencent Meeting</w:t>
            </w:r>
          </w:p>
          <w:p>
            <w:pPr>
              <w:spacing w:after="0" w:line="220" w:lineRule="atLeast"/>
              <w:ind w:firstLine="420"/>
            </w:pPr>
            <w:r>
              <w:rPr>
                <w:rFonts w:hint="eastAsia"/>
              </w:rPr>
              <w:t>手机App, PC端</w:t>
            </w:r>
          </w:p>
          <w:p>
            <w:pPr>
              <w:spacing w:after="0" w:line="220" w:lineRule="atLeast"/>
              <w:ind w:firstLine="420"/>
            </w:pPr>
            <w:r>
              <w:rPr>
                <w:rFonts w:hint="eastAsia"/>
              </w:rPr>
              <w:t>海外用户建议使用腾讯会议英文版：</w:t>
            </w:r>
          </w:p>
          <w:p>
            <w:pPr>
              <w:spacing w:after="0" w:line="220" w:lineRule="atLeast"/>
              <w:ind w:firstLine="420"/>
            </w:pPr>
            <w:r>
              <w:fldChar w:fldCharType="begin"/>
            </w:r>
            <w:r>
              <w:instrText xml:space="preserve"> HYPERLINK "https://voovmeeting.com/index.html" </w:instrText>
            </w:r>
            <w:r>
              <w:fldChar w:fldCharType="separate"/>
            </w:r>
            <w:r>
              <w:rPr>
                <w:rStyle w:val="7"/>
                <w:rFonts w:hint="eastAsia"/>
              </w:rPr>
              <w:t>https://voovmeeting.com/index.html</w:t>
            </w:r>
            <w:r>
              <w:rPr>
                <w:rStyle w:val="7"/>
                <w:rFonts w:hint="eastAsia"/>
              </w:rPr>
              <w:fldChar w:fldCharType="end"/>
            </w:r>
          </w:p>
          <w:p>
            <w:pPr>
              <w:spacing w:after="0" w:line="220" w:lineRule="atLeast"/>
              <w:ind w:firstLine="420"/>
            </w:pPr>
            <w:r>
              <w:rPr>
                <w:rFonts w:hint="eastAsia"/>
              </w:rPr>
              <w:t>国内版官网：</w:t>
            </w:r>
            <w:r>
              <w:fldChar w:fldCharType="begin"/>
            </w:r>
            <w:r>
              <w:instrText xml:space="preserve"> HYPERLINK "https://meeting.tencent.com/" </w:instrText>
            </w:r>
            <w:r>
              <w:fldChar w:fldCharType="separate"/>
            </w:r>
            <w:r>
              <w:rPr>
                <w:rStyle w:val="7"/>
                <w:rFonts w:hint="eastAsia"/>
              </w:rPr>
              <w:t>https://meeting.tencent.com/</w:t>
            </w:r>
            <w:r>
              <w:rPr>
                <w:rStyle w:val="7"/>
                <w:rFonts w:hint="eastAsia"/>
              </w:rPr>
              <w:fldChar w:fldCharType="end"/>
            </w:r>
          </w:p>
          <w:p>
            <w:pPr>
              <w:pStyle w:val="10"/>
              <w:numPr>
                <w:ilvl w:val="0"/>
                <w:numId w:val="8"/>
              </w:numPr>
              <w:spacing w:after="0" w:line="220" w:lineRule="atLeast"/>
              <w:ind w:firstLineChars="0"/>
            </w:pPr>
            <w:r>
              <w:rPr>
                <w:rFonts w:hint="eastAsia"/>
              </w:rPr>
              <w:t>Zoom</w:t>
            </w:r>
          </w:p>
          <w:p>
            <w:pPr>
              <w:spacing w:after="0" w:line="220" w:lineRule="atLeast"/>
              <w:ind w:firstLine="420"/>
            </w:pPr>
            <w:r>
              <w:rPr>
                <w:rFonts w:hint="eastAsia"/>
              </w:rPr>
              <w:t>官网：</w:t>
            </w:r>
            <w:r>
              <w:fldChar w:fldCharType="begin"/>
            </w:r>
            <w:r>
              <w:instrText xml:space="preserve"> HYPERLINK "https://zoom.us/" </w:instrText>
            </w:r>
            <w:r>
              <w:fldChar w:fldCharType="separate"/>
            </w:r>
            <w:r>
              <w:rPr>
                <w:rStyle w:val="7"/>
                <w:rFonts w:hint="eastAsia"/>
              </w:rPr>
              <w:t>https://zoom.us/</w:t>
            </w:r>
            <w:r>
              <w:rPr>
                <w:rStyle w:val="7"/>
                <w:rFonts w:hint="eastAsia"/>
              </w:rPr>
              <w:fldChar w:fldCharType="end"/>
            </w:r>
          </w:p>
        </w:tc>
      </w:tr>
    </w:tbl>
    <w:p>
      <w:pPr>
        <w:spacing w:line="220" w:lineRule="atLeast"/>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D3FE2"/>
    <w:multiLevelType w:val="multilevel"/>
    <w:tmpl w:val="00DD3FE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3EA63CB"/>
    <w:multiLevelType w:val="multilevel"/>
    <w:tmpl w:val="03EA63CB"/>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2">
    <w:nsid w:val="0A5C25C0"/>
    <w:multiLevelType w:val="multilevel"/>
    <w:tmpl w:val="0A5C25C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99D4C7B"/>
    <w:multiLevelType w:val="multilevel"/>
    <w:tmpl w:val="199D4C7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5E75573"/>
    <w:multiLevelType w:val="multilevel"/>
    <w:tmpl w:val="25E7557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99E5F98"/>
    <w:multiLevelType w:val="multilevel"/>
    <w:tmpl w:val="299E5F98"/>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CDE77C9"/>
    <w:multiLevelType w:val="multilevel"/>
    <w:tmpl w:val="5CDE77C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9CF47A2"/>
    <w:multiLevelType w:val="multilevel"/>
    <w:tmpl w:val="79CF47A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1"/>
  </w:num>
  <w:num w:numId="3">
    <w:abstractNumId w:val="6"/>
  </w:num>
  <w:num w:numId="4">
    <w:abstractNumId w:val="4"/>
  </w:num>
  <w:num w:numId="5">
    <w:abstractNumId w:val="0"/>
  </w:num>
  <w:num w:numId="6">
    <w:abstractNumId w:val="3"/>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YTY0NzE2YWJjYTMzNWUwZGRiOWZjYTRhNGZhZWVhNTEifQ=="/>
  </w:docVars>
  <w:rsids>
    <w:rsidRoot w:val="00D31D50"/>
    <w:rsid w:val="00046A08"/>
    <w:rsid w:val="000A4EA6"/>
    <w:rsid w:val="000A5539"/>
    <w:rsid w:val="0013652C"/>
    <w:rsid w:val="0018628F"/>
    <w:rsid w:val="00195C63"/>
    <w:rsid w:val="001A082B"/>
    <w:rsid w:val="001C0C88"/>
    <w:rsid w:val="001C739D"/>
    <w:rsid w:val="001D7EDE"/>
    <w:rsid w:val="001F064C"/>
    <w:rsid w:val="00231B7C"/>
    <w:rsid w:val="00253FEF"/>
    <w:rsid w:val="00293B5F"/>
    <w:rsid w:val="002A204F"/>
    <w:rsid w:val="002E6C04"/>
    <w:rsid w:val="00323B43"/>
    <w:rsid w:val="003832FE"/>
    <w:rsid w:val="003A493D"/>
    <w:rsid w:val="003D37D8"/>
    <w:rsid w:val="00426133"/>
    <w:rsid w:val="004358AB"/>
    <w:rsid w:val="004B1306"/>
    <w:rsid w:val="004D0C0A"/>
    <w:rsid w:val="004F294B"/>
    <w:rsid w:val="0056781F"/>
    <w:rsid w:val="005A175B"/>
    <w:rsid w:val="005D140A"/>
    <w:rsid w:val="00605758"/>
    <w:rsid w:val="0063209E"/>
    <w:rsid w:val="00654F83"/>
    <w:rsid w:val="00673BD6"/>
    <w:rsid w:val="006A4E0E"/>
    <w:rsid w:val="006B1A43"/>
    <w:rsid w:val="00736315"/>
    <w:rsid w:val="00741FB8"/>
    <w:rsid w:val="00780817"/>
    <w:rsid w:val="007C01C3"/>
    <w:rsid w:val="007E2323"/>
    <w:rsid w:val="008060E5"/>
    <w:rsid w:val="00836F72"/>
    <w:rsid w:val="00871E82"/>
    <w:rsid w:val="00876673"/>
    <w:rsid w:val="008B7726"/>
    <w:rsid w:val="00906C70"/>
    <w:rsid w:val="009110DC"/>
    <w:rsid w:val="00971B5B"/>
    <w:rsid w:val="00973836"/>
    <w:rsid w:val="009D5E21"/>
    <w:rsid w:val="00A75FBA"/>
    <w:rsid w:val="00AC663B"/>
    <w:rsid w:val="00AE764B"/>
    <w:rsid w:val="00B41ED0"/>
    <w:rsid w:val="00B76749"/>
    <w:rsid w:val="00BD636B"/>
    <w:rsid w:val="00C034EA"/>
    <w:rsid w:val="00D31D50"/>
    <w:rsid w:val="00D53B5F"/>
    <w:rsid w:val="00D958DB"/>
    <w:rsid w:val="00DA3BD3"/>
    <w:rsid w:val="00DE4F16"/>
    <w:rsid w:val="00EC4A89"/>
    <w:rsid w:val="00F039C0"/>
    <w:rsid w:val="00F35D77"/>
    <w:rsid w:val="58D85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jc w:val="center"/>
    </w:pPr>
    <w:rPr>
      <w:sz w:val="18"/>
      <w:szCs w:val="18"/>
    </w:rPr>
  </w:style>
  <w:style w:type="table" w:styleId="5">
    <w:name w:val="Table Grid"/>
    <w:basedOn w:val="4"/>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unhideWhenUsed/>
    <w:uiPriority w:val="99"/>
    <w:rPr>
      <w:color w:val="0000FF" w:themeColor="hyperlink"/>
      <w:u w:val="single"/>
    </w:rPr>
  </w:style>
  <w:style w:type="character" w:customStyle="1" w:styleId="8">
    <w:name w:val="页眉 Char"/>
    <w:basedOn w:val="6"/>
    <w:link w:val="3"/>
    <w:uiPriority w:val="99"/>
    <w:rPr>
      <w:rFonts w:ascii="Tahoma" w:hAnsi="Tahoma"/>
      <w:sz w:val="18"/>
      <w:szCs w:val="18"/>
    </w:rPr>
  </w:style>
  <w:style w:type="character" w:customStyle="1" w:styleId="9">
    <w:name w:val="页脚 Char"/>
    <w:basedOn w:val="6"/>
    <w:link w:val="2"/>
    <w:uiPriority w:val="99"/>
    <w:rPr>
      <w:rFonts w:ascii="Tahoma" w:hAnsi="Tahoma"/>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1730</Words>
  <Characters>1903</Characters>
  <Lines>48</Lines>
  <Paragraphs>18</Paragraphs>
  <TotalTime>0</TotalTime>
  <ScaleCrop>false</ScaleCrop>
  <LinksUpToDate>false</LinksUpToDate>
  <CharactersWithSpaces>1916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2022-04-06T09:14:00Z</dcterms:created>
  <dc:creator>Administrator</dc:creator>
  <cp:lastModifiedBy>Nicole丫丫</cp:lastModifiedBy>
  <dcterms:modified xsi:type="dcterms:W3CDTF">2022-04-28T02:55:57Z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3A6930AB910A4F5EAB84EBE784212E0D</vt:lpwstr>
  </property>
</Properties>
</file>